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AB" w:rsidRPr="00FA401B" w:rsidRDefault="006958AB" w:rsidP="006958AB">
      <w:pPr>
        <w:keepNext/>
        <w:widowControl w:val="0"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22658A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ЗАЯВКА НА УЧАСТИЕ В </w:t>
      </w:r>
      <w:r w:rsidR="0022658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ЭЛЕКТРОННОМ </w:t>
      </w: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АУКЦИОНЕ 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b/>
          <w:sz w:val="28"/>
          <w:szCs w:val="28"/>
          <w:lang w:eastAsia="zh-CN"/>
        </w:rPr>
        <w:t>на право заключения договора аренды земельного участка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(для юридических лиц: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документа,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подтверждающего   его   полномочия, контактный телефон; для физических лиц:</w:t>
      </w:r>
      <w:r w:rsidR="0021567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zh-CN"/>
        </w:rPr>
        <w:t>фамилия, имя, отчество   и   паспортные   данные   физического лица, адрес (регистрации, почтовый), контактный телефон)</w:t>
      </w:r>
      <w:bookmarkStart w:id="0" w:name="_GoBack"/>
      <w:bookmarkEnd w:id="0"/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ознакомившись с извещением о проведении аукциона на право заключения договора аренды земельного участка и принимая решение об участии в аукционе 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</w:t>
      </w:r>
    </w:p>
    <w:p w:rsidR="006958AB" w:rsidRPr="00FA401B" w:rsidRDefault="006958AB" w:rsidP="006958AB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(описание земельного участка, местоположение)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:rsidR="006958AB" w:rsidRPr="00FA401B" w:rsidRDefault="006958AB" w:rsidP="006958A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обязуется: </w:t>
      </w:r>
    </w:p>
    <w:p w:rsidR="006958AB" w:rsidRPr="00FA401B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FA401B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 также порядок проведения аукциона, установленный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ст. 39.12 Земельного кодекса Российской Федерации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2) </w:t>
      </w: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в случае признания победителем аукциона, или признанием за мной права на заключение договора аренды: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заключить с Организатором аукциона договор аренды 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iCs/>
          <w:snapToGrid w:val="0"/>
          <w:sz w:val="28"/>
          <w:szCs w:val="28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 земельного участка;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FA401B" w:rsidRDefault="006958AB" w:rsidP="00695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С проектом договора аренды ознакомлен, с условиями проекта договора аренды согласен.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 и его условиями, последствиях уклонения или отказа от подписания договора аренды. 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Условия проведения торгов на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Электронной</w:t>
      </w:r>
      <w:r w:rsidR="00542ABC"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торговой 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площадке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«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Фабрикант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» (</w:t>
      </w:r>
      <w:r w:rsidR="00542ABC" w:rsidRPr="00FA401B">
        <w:rPr>
          <w:rFonts w:ascii="Times New Roman" w:hAnsi="Times New Roman" w:cs="Times New Roman"/>
          <w:sz w:val="28"/>
          <w:szCs w:val="28"/>
          <w:lang w:eastAsia="zh-CN"/>
        </w:rPr>
        <w:t>https://www.fabrikant.ru/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FA401B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–</w:t>
      </w:r>
      <w:r w:rsidRPr="00FA401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Претенденту понятны. 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FA401B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Настоящим заявляем подтверждаем(-ю) о том, что в отношении </w:t>
      </w:r>
    </w:p>
    <w:p w:rsidR="006958AB" w:rsidRPr="00FA401B" w:rsidRDefault="006958AB" w:rsidP="006958A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>_________________________</w:t>
      </w:r>
    </w:p>
    <w:p w:rsidR="006958AB" w:rsidRPr="00FA401B" w:rsidRDefault="006958AB" w:rsidP="00D879C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(наименование заявителя)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проводится процедура ликвидации;</w:t>
      </w:r>
    </w:p>
    <w:p w:rsidR="006958AB" w:rsidRPr="00FA401B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не приостановлена  деятельность   в</w:t>
      </w:r>
      <w:r w:rsidR="00D879C9" w:rsidRPr="00FA401B">
        <w:rPr>
          <w:rFonts w:ascii="Times New Roman" w:hAnsi="Times New Roman" w:cs="Times New Roman"/>
          <w:sz w:val="28"/>
          <w:szCs w:val="28"/>
          <w:lang w:eastAsia="zh-CN"/>
        </w:rPr>
        <w:t xml:space="preserve">   порядке,   предусмотренном </w:t>
      </w:r>
      <w:r w:rsidRPr="00FA401B">
        <w:rPr>
          <w:rFonts w:ascii="Times New Roman" w:hAnsi="Times New Roman" w:cs="Times New Roman"/>
          <w:sz w:val="28"/>
          <w:szCs w:val="28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FA401B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A401B">
        <w:rPr>
          <w:rFonts w:ascii="Times New Roman" w:hAnsi="Times New Roman" w:cs="Times New Roman"/>
          <w:sz w:val="28"/>
          <w:szCs w:val="28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Настоящей заявкой подтверждаю, что я, нижеподписавшийся:</w:t>
      </w:r>
    </w:p>
    <w:p w:rsidR="006958AB" w:rsidRPr="00FA401B" w:rsidRDefault="006958AB" w:rsidP="00D879C9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</w:t>
      </w:r>
      <w:r w:rsidR="00D879C9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6958AB" w:rsidRPr="00FA401B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(ФИО)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администрацией Ветлужского муниципального района Нижегородской 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8D624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Комитетом по управлению муниципальным имуществом и земельными ресурсами Администрации Сеченовского муниципального округа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Нижегородской области земельного участка. Настоящее согласие бессрочно.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D879C9" w:rsidP="00D879C9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Адрес и телефон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претендента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:______________________________________________________________________________________________________________________________________________________________________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Опубликованное извещение о проведении </w:t>
      </w:r>
      <w:r w:rsid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 xml:space="preserve">электронного </w:t>
      </w: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аукциона по продаже права на заключение договора аренды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Если я не стану победителем аукциона прошу перечислить сумму задатка на р/с: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Банковские реквизиты Претендента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FA401B" w:rsidRDefault="006958AB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Претендента (его полномочного представителя)____________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м.п</w:t>
      </w:r>
      <w:proofErr w:type="spellEnd"/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."____"______________</w:t>
      </w:r>
      <w:r w:rsidR="00390E9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21567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6</w:t>
      </w:r>
      <w:r w:rsidR="00722570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г. 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Приложение: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Опись прилагаемых к заявке документов</w:t>
      </w:r>
    </w:p>
    <w:p w:rsidR="006958AB" w:rsidRPr="00FA401B" w:rsidRDefault="006958AB" w:rsidP="006958AB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1._______________________________________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2.________________________________________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4.________________________________________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5.________________________________________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</w:t>
      </w:r>
    </w:p>
    <w:p w:rsidR="004528E4" w:rsidRPr="00FA401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Заявка принята Продавцом:</w:t>
      </w:r>
    </w:p>
    <w:p w:rsidR="006958AB" w:rsidRPr="00FA401B" w:rsidRDefault="00722570" w:rsidP="004528E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"___"_____________202</w:t>
      </w:r>
      <w:r w:rsidR="0021567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958AB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г.  ________ час. ______ мин. зарегистрирована за №__________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Подпись уполномоченного лица Продавца 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Отметка об отказе в принятии заявки: ___________________________________</w:t>
      </w:r>
      <w:r w:rsidR="004528E4" w:rsidRPr="00FA401B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</w:t>
      </w:r>
      <w:r w:rsidR="003342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_____________________________</w:t>
      </w: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958AB" w:rsidRPr="00FA401B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8AB" w:rsidRPr="00FA401B" w:rsidRDefault="006958AB" w:rsidP="006958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58AB" w:rsidRPr="00FA401B" w:rsidSect="00FA40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B"/>
    <w:rsid w:val="001330F8"/>
    <w:rsid w:val="00215676"/>
    <w:rsid w:val="0022658A"/>
    <w:rsid w:val="0033423D"/>
    <w:rsid w:val="00390E90"/>
    <w:rsid w:val="004528E4"/>
    <w:rsid w:val="00542ABC"/>
    <w:rsid w:val="006958AB"/>
    <w:rsid w:val="00701DAA"/>
    <w:rsid w:val="00722570"/>
    <w:rsid w:val="008D6246"/>
    <w:rsid w:val="00D879C9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0A7C"/>
  <w15:docId w15:val="{2146247E-617A-4730-945B-3E8DFB4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2024-05-21T12:53:00Z</dcterms:created>
  <dcterms:modified xsi:type="dcterms:W3CDTF">2026-03-04T12:25:00Z</dcterms:modified>
</cp:coreProperties>
</file>